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D" w:rsidRPr="00943097" w:rsidRDefault="00DC072D">
      <w:pPr>
        <w:rPr>
          <w:rFonts w:ascii="Arial" w:hAnsi="Arial" w:cs="Arial"/>
          <w:b/>
          <w:sz w:val="32"/>
          <w:szCs w:val="32"/>
        </w:rPr>
      </w:pPr>
      <w:r w:rsidRPr="00943097">
        <w:rPr>
          <w:rFonts w:ascii="Arial" w:hAnsi="Arial" w:cs="Arial"/>
          <w:b/>
          <w:sz w:val="32"/>
          <w:szCs w:val="32"/>
        </w:rPr>
        <w:t>W</w:t>
      </w:r>
      <w:bookmarkStart w:id="0" w:name="_GoBack"/>
      <w:bookmarkEnd w:id="0"/>
      <w:r w:rsidRPr="00943097">
        <w:rPr>
          <w:rFonts w:ascii="Arial" w:hAnsi="Arial" w:cs="Arial"/>
          <w:b/>
          <w:sz w:val="32"/>
          <w:szCs w:val="32"/>
        </w:rPr>
        <w:t>hat is the Major Textiles Project (MTP)?</w:t>
      </w:r>
    </w:p>
    <w:p w:rsidR="00DC072D" w:rsidRPr="00DC072D" w:rsidRDefault="00DC072D" w:rsidP="00DC072D">
      <w:pPr>
        <w:pStyle w:val="CM61"/>
        <w:spacing w:after="89"/>
        <w:rPr>
          <w:rFonts w:ascii="Arial" w:hAnsi="Arial" w:cs="Arial"/>
          <w:color w:val="000000"/>
        </w:rPr>
      </w:pPr>
      <w:r w:rsidRPr="00DC072D">
        <w:rPr>
          <w:rFonts w:ascii="Arial" w:hAnsi="Arial" w:cs="Arial"/>
          <w:b/>
          <w:bCs/>
          <w:color w:val="000000"/>
        </w:rPr>
        <w:t xml:space="preserve">HSC Course </w:t>
      </w:r>
    </w:p>
    <w:p w:rsidR="00DC072D" w:rsidRPr="00DC072D" w:rsidRDefault="00DC072D" w:rsidP="00DC072D">
      <w:pPr>
        <w:pStyle w:val="CM65"/>
        <w:spacing w:after="275" w:line="278" w:lineRule="atLeast"/>
        <w:rPr>
          <w:rFonts w:ascii="Arial" w:hAnsi="Arial" w:cs="Arial"/>
          <w:color w:val="000000"/>
        </w:rPr>
      </w:pPr>
      <w:r w:rsidRPr="00DC072D">
        <w:rPr>
          <w:rFonts w:ascii="Arial" w:hAnsi="Arial" w:cs="Arial"/>
          <w:b/>
          <w:bCs/>
          <w:color w:val="000000"/>
        </w:rPr>
        <w:t xml:space="preserve">Major Textiles Project </w:t>
      </w:r>
    </w:p>
    <w:p w:rsidR="00DC072D" w:rsidRDefault="00DC072D" w:rsidP="00DC072D">
      <w:pPr>
        <w:pStyle w:val="CM10"/>
        <w:rPr>
          <w:rFonts w:ascii="Arial" w:hAnsi="Arial" w:cs="Arial"/>
          <w:color w:val="000000"/>
        </w:rPr>
      </w:pPr>
      <w:r w:rsidRPr="00DC072D">
        <w:rPr>
          <w:rFonts w:ascii="Arial" w:hAnsi="Arial" w:cs="Arial"/>
          <w:color w:val="000000"/>
        </w:rPr>
        <w:t xml:space="preserve">Students will undertake a Major Textiles Project worth 50 </w:t>
      </w:r>
      <w:proofErr w:type="spellStart"/>
      <w:r w:rsidRPr="00DC072D">
        <w:rPr>
          <w:rFonts w:ascii="Arial" w:hAnsi="Arial" w:cs="Arial"/>
          <w:color w:val="000000"/>
        </w:rPr>
        <w:t>percent</w:t>
      </w:r>
      <w:proofErr w:type="spellEnd"/>
      <w:r w:rsidRPr="00DC072D">
        <w:rPr>
          <w:rFonts w:ascii="Arial" w:hAnsi="Arial" w:cs="Arial"/>
          <w:color w:val="000000"/>
        </w:rPr>
        <w:t xml:space="preserve"> of the HSC mark. The project focus is selected from ONE of the following areas: </w:t>
      </w:r>
    </w:p>
    <w:p w:rsidR="00DC072D" w:rsidRPr="00DC072D" w:rsidRDefault="00DC072D" w:rsidP="00DC072D">
      <w:pPr>
        <w:pStyle w:val="Default"/>
      </w:pPr>
    </w:p>
    <w:p w:rsidR="00DC072D" w:rsidRPr="00DC072D" w:rsidRDefault="00DC072D" w:rsidP="00DC072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C072D">
        <w:rPr>
          <w:rFonts w:ascii="Arial" w:hAnsi="Arial" w:cs="Arial"/>
        </w:rPr>
        <w:t xml:space="preserve">apparel </w:t>
      </w:r>
    </w:p>
    <w:p w:rsidR="00DC072D" w:rsidRPr="00DC072D" w:rsidRDefault="00DC072D" w:rsidP="00DC072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C072D">
        <w:rPr>
          <w:rFonts w:ascii="Arial" w:hAnsi="Arial" w:cs="Arial"/>
        </w:rPr>
        <w:t xml:space="preserve">furnishings </w:t>
      </w:r>
    </w:p>
    <w:p w:rsidR="00DC072D" w:rsidRPr="00DC072D" w:rsidRDefault="00DC072D" w:rsidP="00DC072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C072D">
        <w:rPr>
          <w:rFonts w:ascii="Arial" w:hAnsi="Arial" w:cs="Arial"/>
        </w:rPr>
        <w:t xml:space="preserve">costume </w:t>
      </w:r>
    </w:p>
    <w:p w:rsidR="00DC072D" w:rsidRPr="00DC072D" w:rsidRDefault="00DC072D" w:rsidP="00DC072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C072D">
        <w:rPr>
          <w:rFonts w:ascii="Arial" w:hAnsi="Arial" w:cs="Arial"/>
        </w:rPr>
        <w:t xml:space="preserve">textile arts </w:t>
      </w:r>
    </w:p>
    <w:p w:rsidR="00DC072D" w:rsidRPr="00DC072D" w:rsidRDefault="00DC072D" w:rsidP="00DC072D">
      <w:pPr>
        <w:pStyle w:val="Default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C072D">
        <w:rPr>
          <w:rFonts w:ascii="Arial" w:hAnsi="Arial" w:cs="Arial"/>
        </w:rPr>
        <w:t>non-apparel</w:t>
      </w:r>
      <w:proofErr w:type="gramEnd"/>
      <w:r w:rsidRPr="00DC072D">
        <w:rPr>
          <w:rFonts w:ascii="Arial" w:hAnsi="Arial" w:cs="Arial"/>
        </w:rPr>
        <w:t xml:space="preserve">. </w:t>
      </w:r>
    </w:p>
    <w:p w:rsidR="00DC072D" w:rsidRPr="00DC072D" w:rsidRDefault="00DC072D" w:rsidP="00DC072D">
      <w:pPr>
        <w:pStyle w:val="Default"/>
        <w:rPr>
          <w:rFonts w:ascii="Arial" w:hAnsi="Arial" w:cs="Arial"/>
        </w:rPr>
      </w:pPr>
    </w:p>
    <w:p w:rsidR="00DC072D" w:rsidRPr="00DC072D" w:rsidRDefault="00DC072D" w:rsidP="00DC072D">
      <w:pPr>
        <w:pStyle w:val="Default"/>
        <w:spacing w:line="278" w:lineRule="atLeast"/>
        <w:rPr>
          <w:rFonts w:ascii="Arial" w:hAnsi="Arial" w:cs="Arial"/>
        </w:rPr>
      </w:pPr>
      <w:r w:rsidRPr="00DC072D">
        <w:rPr>
          <w:rFonts w:ascii="Arial" w:hAnsi="Arial" w:cs="Arial"/>
        </w:rPr>
        <w:t>The selected focus area allows students to explore in detail one area of interest through a creative textile design process that integrates the areas of Design, Properties and Performance of Textiles and the Australian Textile, Clothing, F</w:t>
      </w:r>
      <w:r>
        <w:rPr>
          <w:rFonts w:ascii="Arial" w:hAnsi="Arial" w:cs="Arial"/>
        </w:rPr>
        <w:t xml:space="preserve">ootwear and Allied Industries. </w:t>
      </w:r>
    </w:p>
    <w:p w:rsidR="00DC072D" w:rsidRPr="00DC072D" w:rsidRDefault="00DC072D" w:rsidP="00DC072D">
      <w:pPr>
        <w:pStyle w:val="Default"/>
        <w:rPr>
          <w:rFonts w:ascii="Arial" w:hAnsi="Arial" w:cs="Arial"/>
          <w:color w:val="auto"/>
        </w:rPr>
      </w:pPr>
    </w:p>
    <w:p w:rsidR="00DC072D" w:rsidRDefault="00DC072D" w:rsidP="00DC072D">
      <w:pPr>
        <w:pStyle w:val="Default"/>
        <w:rPr>
          <w:rFonts w:ascii="Arial" w:hAnsi="Arial" w:cs="Arial"/>
          <w:b/>
          <w:bCs/>
          <w:color w:val="auto"/>
        </w:rPr>
      </w:pPr>
      <w:r w:rsidRPr="00DC072D">
        <w:rPr>
          <w:rFonts w:ascii="Arial" w:hAnsi="Arial" w:cs="Arial"/>
          <w:b/>
          <w:bCs/>
          <w:color w:val="auto"/>
        </w:rPr>
        <w:t xml:space="preserve">Guidelines for the Major Textiles Project </w:t>
      </w:r>
    </w:p>
    <w:p w:rsidR="00DC072D" w:rsidRDefault="00DC072D" w:rsidP="00DC072D">
      <w:pPr>
        <w:pStyle w:val="Default"/>
        <w:rPr>
          <w:rFonts w:ascii="Arial" w:hAnsi="Arial" w:cs="Arial"/>
          <w:b/>
          <w:bCs/>
          <w:color w:val="auto"/>
        </w:rPr>
      </w:pPr>
    </w:p>
    <w:p w:rsidR="00DC072D" w:rsidRDefault="00DC072D" w:rsidP="00DC072D">
      <w:pPr>
        <w:pStyle w:val="Default"/>
        <w:rPr>
          <w:rFonts w:ascii="Arial" w:hAnsi="Arial" w:cs="Arial"/>
          <w:color w:val="auto"/>
        </w:rPr>
      </w:pPr>
      <w:r w:rsidRPr="00DC072D">
        <w:rPr>
          <w:rFonts w:ascii="Arial" w:hAnsi="Arial" w:cs="Arial"/>
          <w:color w:val="auto"/>
        </w:rPr>
        <w:t xml:space="preserve">The Major Textiles Project: </w:t>
      </w:r>
    </w:p>
    <w:p w:rsidR="00DC072D" w:rsidRDefault="00DC072D" w:rsidP="00DC072D">
      <w:pPr>
        <w:pStyle w:val="Default"/>
        <w:rPr>
          <w:rFonts w:ascii="Arial" w:hAnsi="Arial" w:cs="Arial"/>
          <w:color w:val="auto"/>
        </w:rPr>
      </w:pPr>
    </w:p>
    <w:p w:rsidR="00DC072D" w:rsidRDefault="00DC072D" w:rsidP="00DC072D">
      <w:pPr>
        <w:pStyle w:val="Default"/>
        <w:ind w:firstLine="720"/>
        <w:rPr>
          <w:rFonts w:ascii="Arial" w:hAnsi="Arial" w:cs="Arial"/>
          <w:color w:val="auto"/>
        </w:rPr>
      </w:pPr>
      <w:r w:rsidRPr="00DC072D">
        <w:rPr>
          <w:rFonts w:ascii="Arial" w:hAnsi="Arial" w:cs="Arial"/>
          <w:color w:val="auto"/>
        </w:rPr>
        <w:t xml:space="preserve">• may consist of one or more related items within the selected focus area </w:t>
      </w:r>
    </w:p>
    <w:p w:rsidR="00DC072D" w:rsidRDefault="00DC072D" w:rsidP="00DC072D">
      <w:pPr>
        <w:pStyle w:val="Default"/>
        <w:ind w:left="720"/>
        <w:rPr>
          <w:rFonts w:ascii="Arial" w:hAnsi="Arial" w:cs="Arial"/>
          <w:color w:val="auto"/>
        </w:rPr>
      </w:pPr>
      <w:r w:rsidRPr="00DC072D">
        <w:rPr>
          <w:rFonts w:ascii="Arial" w:hAnsi="Arial" w:cs="Arial"/>
          <w:color w:val="auto"/>
        </w:rPr>
        <w:t xml:space="preserve">• must be individually produced by the candidate. Group projects are not permitted </w:t>
      </w:r>
    </w:p>
    <w:p w:rsidR="00DC072D" w:rsidRDefault="00DC072D" w:rsidP="00DC072D">
      <w:pPr>
        <w:pStyle w:val="Default"/>
        <w:ind w:left="720"/>
        <w:rPr>
          <w:rFonts w:ascii="Arial" w:hAnsi="Arial" w:cs="Arial"/>
          <w:color w:val="auto"/>
        </w:rPr>
      </w:pPr>
      <w:r w:rsidRPr="00DC072D">
        <w:rPr>
          <w:rFonts w:ascii="Arial" w:hAnsi="Arial" w:cs="Arial"/>
          <w:color w:val="auto"/>
        </w:rPr>
        <w:t xml:space="preserve">• must be certified on the appropriate form, provided by the Board of Studies, as the original work of the candidate and identifiable only through the candidate and centre numbers </w:t>
      </w:r>
    </w:p>
    <w:p w:rsidR="00DC072D" w:rsidRDefault="00DC072D" w:rsidP="00DC072D">
      <w:pPr>
        <w:pStyle w:val="Default"/>
        <w:ind w:left="720"/>
        <w:rPr>
          <w:rFonts w:ascii="Arial" w:hAnsi="Arial" w:cs="Arial"/>
          <w:color w:val="auto"/>
        </w:rPr>
      </w:pPr>
      <w:r w:rsidRPr="00DC072D">
        <w:rPr>
          <w:rFonts w:ascii="Arial" w:hAnsi="Arial" w:cs="Arial"/>
          <w:color w:val="auto"/>
        </w:rPr>
        <w:t xml:space="preserve">• must be completed by the student and certified by the supervising teacher as the student’s own work </w:t>
      </w:r>
    </w:p>
    <w:p w:rsidR="00DC072D" w:rsidRDefault="00DC072D" w:rsidP="00DC072D">
      <w:pPr>
        <w:pStyle w:val="Default"/>
        <w:ind w:firstLine="720"/>
        <w:rPr>
          <w:rFonts w:ascii="Arial" w:hAnsi="Arial" w:cs="Arial"/>
          <w:color w:val="auto"/>
        </w:rPr>
      </w:pPr>
      <w:r w:rsidRPr="00DC072D">
        <w:rPr>
          <w:rFonts w:ascii="Arial" w:hAnsi="Arial" w:cs="Arial"/>
          <w:color w:val="auto"/>
        </w:rPr>
        <w:t xml:space="preserve">• must include supporting documentation </w:t>
      </w:r>
    </w:p>
    <w:p w:rsidR="00DC072D" w:rsidRPr="00DC072D" w:rsidRDefault="00DC072D" w:rsidP="00DC072D">
      <w:pPr>
        <w:pStyle w:val="Default"/>
        <w:ind w:left="720"/>
        <w:rPr>
          <w:rFonts w:ascii="Arial" w:hAnsi="Arial" w:cs="Arial"/>
          <w:color w:val="auto"/>
        </w:rPr>
      </w:pPr>
      <w:r w:rsidRPr="00DC072D">
        <w:rPr>
          <w:rFonts w:ascii="Arial" w:hAnsi="Arial" w:cs="Arial"/>
          <w:color w:val="auto"/>
        </w:rPr>
        <w:t xml:space="preserve">• must conform to the following packaging specifications. The overall volume of the packaging container, which includes both the supporting documentation and the item/s, must not exceed 0.2m3. Examples of package sizes that equal the maximum volume are 1m x 1m x 0.2m and 1.2m x 0.5m x 0.33m. Note that the maximum length of any side must not exceed 1.2m. • should be packaged in a lightweight material. </w:t>
      </w:r>
    </w:p>
    <w:p w:rsidR="00DC072D" w:rsidRDefault="00DC072D">
      <w:pPr>
        <w:rPr>
          <w:rFonts w:ascii="Arial" w:hAnsi="Arial" w:cs="Arial"/>
          <w:sz w:val="24"/>
          <w:szCs w:val="24"/>
        </w:rPr>
      </w:pPr>
    </w:p>
    <w:p w:rsidR="00DC072D" w:rsidRPr="00DC072D" w:rsidRDefault="00DC072D">
      <w:pPr>
        <w:rPr>
          <w:rFonts w:ascii="Arial" w:hAnsi="Arial" w:cs="Arial"/>
          <w:sz w:val="24"/>
          <w:szCs w:val="24"/>
        </w:rPr>
      </w:pPr>
    </w:p>
    <w:sectPr w:rsidR="00DC072D" w:rsidRPr="00DC07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B3" w:rsidRDefault="00AE15B3" w:rsidP="00DC072D">
      <w:pPr>
        <w:spacing w:after="0" w:line="240" w:lineRule="auto"/>
      </w:pPr>
      <w:r>
        <w:separator/>
      </w:r>
    </w:p>
  </w:endnote>
  <w:endnote w:type="continuationSeparator" w:id="0">
    <w:p w:rsidR="00AE15B3" w:rsidRDefault="00AE15B3" w:rsidP="00D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BAZO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2D" w:rsidRPr="002952F8" w:rsidRDefault="00DC072D" w:rsidP="00DC072D">
    <w:pPr>
      <w:pStyle w:val="Footer"/>
      <w:jc w:val="center"/>
      <w:rPr>
        <w:i/>
        <w:sz w:val="20"/>
        <w:szCs w:val="20"/>
      </w:rPr>
    </w:pPr>
    <w:r w:rsidRPr="002952F8">
      <w:rPr>
        <w:i/>
        <w:sz w:val="20"/>
        <w:szCs w:val="20"/>
      </w:rPr>
      <w:t xml:space="preserve">Ref: Board of Studies </w:t>
    </w:r>
    <w:r>
      <w:rPr>
        <w:i/>
        <w:sz w:val="20"/>
        <w:szCs w:val="20"/>
      </w:rPr>
      <w:t>Textiles and Design</w:t>
    </w:r>
    <w:r w:rsidRPr="002952F8">
      <w:rPr>
        <w:i/>
        <w:sz w:val="20"/>
        <w:szCs w:val="20"/>
      </w:rPr>
      <w:t xml:space="preserve"> Syllabus – Course Requirements.</w:t>
    </w:r>
  </w:p>
  <w:p w:rsidR="00DC072D" w:rsidRDefault="00DC072D">
    <w:pPr>
      <w:pStyle w:val="Footer"/>
    </w:pPr>
  </w:p>
  <w:p w:rsidR="00DC072D" w:rsidRDefault="00DC0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B3" w:rsidRDefault="00AE15B3" w:rsidP="00DC072D">
      <w:pPr>
        <w:spacing w:after="0" w:line="240" w:lineRule="auto"/>
      </w:pPr>
      <w:r>
        <w:separator/>
      </w:r>
    </w:p>
  </w:footnote>
  <w:footnote w:type="continuationSeparator" w:id="0">
    <w:p w:rsidR="00AE15B3" w:rsidRDefault="00AE15B3" w:rsidP="00DC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382C"/>
    <w:multiLevelType w:val="hybridMultilevel"/>
    <w:tmpl w:val="6FB012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D"/>
    <w:rsid w:val="006B1F5D"/>
    <w:rsid w:val="00943097"/>
    <w:rsid w:val="00AE15B3"/>
    <w:rsid w:val="00D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72D"/>
    <w:pPr>
      <w:autoSpaceDE w:val="0"/>
      <w:autoSpaceDN w:val="0"/>
      <w:adjustRightInd w:val="0"/>
      <w:spacing w:after="0" w:line="240" w:lineRule="auto"/>
    </w:pPr>
    <w:rPr>
      <w:rFonts w:ascii="DUBAZO+Arial-BoldMT" w:hAnsi="DUBAZO+Arial-BoldMT" w:cs="DUBAZO+Arial-BoldMT"/>
      <w:color w:val="000000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DC072D"/>
    <w:rPr>
      <w:rFonts w:cstheme="minorBidi"/>
      <w:color w:val="auto"/>
    </w:rPr>
  </w:style>
  <w:style w:type="paragraph" w:customStyle="1" w:styleId="CM65">
    <w:name w:val="CM65"/>
    <w:basedOn w:val="Default"/>
    <w:next w:val="Default"/>
    <w:uiPriority w:val="99"/>
    <w:rsid w:val="00DC072D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C072D"/>
    <w:pPr>
      <w:spacing w:line="278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2D"/>
  </w:style>
  <w:style w:type="paragraph" w:styleId="Footer">
    <w:name w:val="footer"/>
    <w:basedOn w:val="Normal"/>
    <w:link w:val="FooterChar"/>
    <w:uiPriority w:val="99"/>
    <w:unhideWhenUsed/>
    <w:rsid w:val="00D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2D"/>
  </w:style>
  <w:style w:type="paragraph" w:styleId="BalloonText">
    <w:name w:val="Balloon Text"/>
    <w:basedOn w:val="Normal"/>
    <w:link w:val="BalloonTextChar"/>
    <w:uiPriority w:val="99"/>
    <w:semiHidden/>
    <w:unhideWhenUsed/>
    <w:rsid w:val="00DC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72D"/>
    <w:pPr>
      <w:autoSpaceDE w:val="0"/>
      <w:autoSpaceDN w:val="0"/>
      <w:adjustRightInd w:val="0"/>
      <w:spacing w:after="0" w:line="240" w:lineRule="auto"/>
    </w:pPr>
    <w:rPr>
      <w:rFonts w:ascii="DUBAZO+Arial-BoldMT" w:hAnsi="DUBAZO+Arial-BoldMT" w:cs="DUBAZO+Arial-BoldMT"/>
      <w:color w:val="000000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DC072D"/>
    <w:rPr>
      <w:rFonts w:cstheme="minorBidi"/>
      <w:color w:val="auto"/>
    </w:rPr>
  </w:style>
  <w:style w:type="paragraph" w:customStyle="1" w:styleId="CM65">
    <w:name w:val="CM65"/>
    <w:basedOn w:val="Default"/>
    <w:next w:val="Default"/>
    <w:uiPriority w:val="99"/>
    <w:rsid w:val="00DC072D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C072D"/>
    <w:pPr>
      <w:spacing w:line="278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2D"/>
  </w:style>
  <w:style w:type="paragraph" w:styleId="Footer">
    <w:name w:val="footer"/>
    <w:basedOn w:val="Normal"/>
    <w:link w:val="FooterChar"/>
    <w:uiPriority w:val="99"/>
    <w:unhideWhenUsed/>
    <w:rsid w:val="00D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2D"/>
  </w:style>
  <w:style w:type="paragraph" w:styleId="BalloonText">
    <w:name w:val="Balloon Text"/>
    <w:basedOn w:val="Normal"/>
    <w:link w:val="BalloonTextChar"/>
    <w:uiPriority w:val="99"/>
    <w:semiHidden/>
    <w:unhideWhenUsed/>
    <w:rsid w:val="00DC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</dc:creator>
  <cp:lastModifiedBy>Barn</cp:lastModifiedBy>
  <cp:revision>2</cp:revision>
  <dcterms:created xsi:type="dcterms:W3CDTF">2013-07-23T04:25:00Z</dcterms:created>
  <dcterms:modified xsi:type="dcterms:W3CDTF">2013-07-23T04:30:00Z</dcterms:modified>
</cp:coreProperties>
</file>